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D6" w:rsidRDefault="00A935D6" w:rsidP="00A935D6">
      <w:pPr>
        <w:jc w:val="center"/>
        <w:rPr>
          <w:rFonts w:ascii="Arial" w:hAnsi="Arial"/>
        </w:rPr>
      </w:pPr>
      <w:r>
        <w:rPr>
          <w:rFonts w:ascii="Arial" w:hAnsi="Arial"/>
          <w:b/>
        </w:rPr>
        <w:t xml:space="preserve">HOW TO READ EAST GERMAN </w:t>
      </w:r>
      <w:r>
        <w:rPr>
          <w:rFonts w:ascii="Arial" w:hAnsi="Arial"/>
          <w:b/>
        </w:rPr>
        <w:t xml:space="preserve">UNIFORM </w:t>
      </w:r>
      <w:r>
        <w:rPr>
          <w:rFonts w:ascii="Arial" w:hAnsi="Arial"/>
          <w:b/>
        </w:rPr>
        <w:t>DATE CODES</w:t>
      </w:r>
      <w:r>
        <w:rPr>
          <w:rFonts w:ascii="Arial" w:hAnsi="Arial"/>
        </w:rPr>
        <w:t xml:space="preserve"> </w:t>
      </w:r>
    </w:p>
    <w:p w:rsidR="00A935D6" w:rsidRDefault="00A935D6" w:rsidP="00A935D6">
      <w:pPr>
        <w:jc w:val="center"/>
        <w:rPr>
          <w:rFonts w:ascii="Arial" w:hAnsi="Arial"/>
        </w:rPr>
      </w:pPr>
    </w:p>
    <w:p w:rsidR="00A935D6" w:rsidRDefault="00A935D6" w:rsidP="00A935D6">
      <w:pPr>
        <w:jc w:val="center"/>
        <w:rPr>
          <w:rFonts w:ascii="Arial" w:hAnsi="Arial"/>
        </w:rPr>
      </w:pPr>
    </w:p>
    <w:p w:rsidR="00A935D6" w:rsidRDefault="00A935D6" w:rsidP="00A935D6">
      <w:pPr>
        <w:rPr>
          <w:rFonts w:ascii="Arial" w:hAnsi="Arial"/>
        </w:rPr>
      </w:pPr>
      <w:r>
        <w:rPr>
          <w:rFonts w:ascii="Arial" w:hAnsi="Arial"/>
        </w:rPr>
        <w:t>Determining when East German tunics, overcoats, hats and other collectibles were manufactured is not difficult if you know what to look for.</w:t>
      </w:r>
    </w:p>
    <w:p w:rsidR="00A7579E" w:rsidRDefault="00A7579E" w:rsidP="00A935D6">
      <w:pPr>
        <w:rPr>
          <w:rFonts w:ascii="Arial" w:hAnsi="Arial"/>
        </w:rPr>
      </w:pPr>
    </w:p>
    <w:p w:rsidR="00A935D6" w:rsidRDefault="00A935D6" w:rsidP="00A935D6">
      <w:pPr>
        <w:rPr>
          <w:rFonts w:ascii="Arial" w:hAnsi="Arial"/>
        </w:rPr>
      </w:pPr>
      <w:r>
        <w:rPr>
          <w:rFonts w:ascii="Arial" w:hAnsi="Arial"/>
        </w:rPr>
        <w:t>Two dating systems were used: Digital and Letter Code. The Digital System was used in the early years of the DDR; the Letter Code System replaced it beginning in 1968.</w:t>
      </w:r>
    </w:p>
    <w:p w:rsidR="00A7579E" w:rsidRDefault="00A7579E" w:rsidP="00A935D6">
      <w:pPr>
        <w:rPr>
          <w:rFonts w:ascii="Arial" w:hAnsi="Arial"/>
        </w:rPr>
      </w:pPr>
    </w:p>
    <w:p w:rsidR="00A935D6" w:rsidRDefault="00A935D6" w:rsidP="00A935D6">
      <w:pPr>
        <w:rPr>
          <w:rFonts w:ascii="Arial" w:hAnsi="Arial"/>
        </w:rPr>
      </w:pPr>
      <w:r>
        <w:rPr>
          <w:rFonts w:ascii="Arial" w:hAnsi="Arial"/>
          <w:b/>
        </w:rPr>
        <w:t>Digital System:</w:t>
      </w:r>
      <w:r>
        <w:rPr>
          <w:rFonts w:ascii="Arial" w:hAnsi="Arial"/>
        </w:rPr>
        <w:t xml:space="preserve"> </w:t>
      </w:r>
      <w:r>
        <w:rPr>
          <w:rFonts w:ascii="Arial" w:hAnsi="Arial"/>
        </w:rPr>
        <w:br/>
        <w:t xml:space="preserve">In the Digital System, the year of manufacture is shown either by its last 2 digits following a slash mark (example: /61= 1961), or by all four digits (example: 1961). </w:t>
      </w:r>
    </w:p>
    <w:p w:rsidR="00A7579E" w:rsidRDefault="00A7579E" w:rsidP="00A935D6">
      <w:pPr>
        <w:rPr>
          <w:rFonts w:ascii="Arial" w:hAnsi="Arial"/>
        </w:rPr>
      </w:pPr>
    </w:p>
    <w:p w:rsidR="00A935D6" w:rsidRDefault="00A935D6" w:rsidP="00A935D6">
      <w:pPr>
        <w:rPr>
          <w:rFonts w:ascii="Arial" w:hAnsi="Arial"/>
        </w:rPr>
      </w:pPr>
      <w:r>
        <w:rPr>
          <w:rFonts w:ascii="Arial" w:hAnsi="Arial"/>
          <w:b/>
        </w:rPr>
        <w:t>Letter Code System</w:t>
      </w:r>
      <w:proofErr w:type="gramStart"/>
      <w:r>
        <w:rPr>
          <w:rFonts w:ascii="Arial" w:hAnsi="Arial"/>
          <w:b/>
        </w:rPr>
        <w:t>:</w:t>
      </w:r>
      <w:proofErr w:type="gramEnd"/>
      <w:r>
        <w:rPr>
          <w:rFonts w:ascii="Arial" w:hAnsi="Arial"/>
        </w:rPr>
        <w:br/>
        <w:t xml:space="preserve">Beginning in 1968, letters were used in place of numbers to show the year of manufacture. The chart below shows the year each letter represents. Note that by an oversight the letter "L" was used twice: 1973 and 1987. </w:t>
      </w:r>
    </w:p>
    <w:p w:rsidR="00A7579E" w:rsidRDefault="00A7579E" w:rsidP="00A935D6">
      <w:pPr>
        <w:rPr>
          <w:rFonts w:ascii="Arial" w:hAnsi="Arial"/>
        </w:rPr>
      </w:pPr>
    </w:p>
    <w:p w:rsidR="00A7579E" w:rsidRDefault="00A7579E" w:rsidP="00A935D6">
      <w:pPr>
        <w:rPr>
          <w:rFonts w:ascii="Arial" w:hAnsi="Arial"/>
        </w:rPr>
      </w:pPr>
      <w:bookmarkStart w:id="0" w:name="_GoBack"/>
    </w:p>
    <w:tbl>
      <w:tblPr>
        <w:tblW w:w="0" w:type="auto"/>
        <w:tblInd w:w="2880" w:type="dxa"/>
        <w:tblLayout w:type="fixed"/>
        <w:tblCellMar>
          <w:left w:w="60" w:type="dxa"/>
          <w:right w:w="60" w:type="dxa"/>
        </w:tblCellMar>
        <w:tblLook w:val="0000" w:firstRow="0" w:lastRow="0" w:firstColumn="0" w:lastColumn="0" w:noHBand="0" w:noVBand="0"/>
      </w:tblPr>
      <w:tblGrid>
        <w:gridCol w:w="450"/>
        <w:gridCol w:w="2550"/>
      </w:tblGrid>
      <w:tr w:rsidR="00A935D6" w:rsidTr="004D61C5">
        <w:tblPrEx>
          <w:tblCellMar>
            <w:top w:w="0" w:type="dxa"/>
            <w:bottom w:w="0" w:type="dxa"/>
          </w:tblCellMar>
        </w:tblPrEx>
        <w:tc>
          <w:tcPr>
            <w:tcW w:w="450" w:type="dxa"/>
            <w:vAlign w:val="center"/>
          </w:tcPr>
          <w:bookmarkEnd w:id="0"/>
          <w:p w:rsidR="00A935D6" w:rsidRDefault="00A935D6" w:rsidP="004D61C5">
            <w:pPr>
              <w:rPr>
                <w:rFonts w:ascii="Arial" w:hAnsi="Arial"/>
              </w:rPr>
            </w:pPr>
            <w:r>
              <w:rPr>
                <w:rFonts w:ascii="Arial" w:hAnsi="Arial"/>
                <w:b/>
              </w:rPr>
              <w:t>K</w:t>
            </w:r>
          </w:p>
        </w:tc>
        <w:tc>
          <w:tcPr>
            <w:tcW w:w="2550" w:type="dxa"/>
            <w:vAlign w:val="center"/>
          </w:tcPr>
          <w:p w:rsidR="00A935D6" w:rsidRDefault="00A935D6" w:rsidP="004D61C5">
            <w:pPr>
              <w:rPr>
                <w:rFonts w:ascii="Arial" w:hAnsi="Arial"/>
              </w:rPr>
            </w:pPr>
            <w:r>
              <w:rPr>
                <w:rFonts w:ascii="Arial" w:hAnsi="Arial"/>
              </w:rPr>
              <w:t>1968</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Z</w:t>
            </w:r>
          </w:p>
        </w:tc>
        <w:tc>
          <w:tcPr>
            <w:tcW w:w="2550" w:type="dxa"/>
            <w:vAlign w:val="center"/>
          </w:tcPr>
          <w:p w:rsidR="00A935D6" w:rsidRDefault="00A935D6" w:rsidP="004D61C5">
            <w:pPr>
              <w:rPr>
                <w:rFonts w:ascii="Arial" w:hAnsi="Arial"/>
              </w:rPr>
            </w:pPr>
            <w:r>
              <w:rPr>
                <w:rFonts w:ascii="Arial" w:hAnsi="Arial"/>
              </w:rPr>
              <w:t>1969</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M</w:t>
            </w:r>
          </w:p>
        </w:tc>
        <w:tc>
          <w:tcPr>
            <w:tcW w:w="2550" w:type="dxa"/>
            <w:vAlign w:val="center"/>
          </w:tcPr>
          <w:p w:rsidR="00A935D6" w:rsidRDefault="00A935D6" w:rsidP="004D61C5">
            <w:pPr>
              <w:rPr>
                <w:rFonts w:ascii="Arial" w:hAnsi="Arial"/>
              </w:rPr>
            </w:pPr>
            <w:r>
              <w:rPr>
                <w:rFonts w:ascii="Arial" w:hAnsi="Arial"/>
              </w:rPr>
              <w:t>1970</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X</w:t>
            </w:r>
          </w:p>
        </w:tc>
        <w:tc>
          <w:tcPr>
            <w:tcW w:w="2550" w:type="dxa"/>
            <w:vAlign w:val="center"/>
          </w:tcPr>
          <w:p w:rsidR="00A935D6" w:rsidRDefault="00A935D6" w:rsidP="004D61C5">
            <w:pPr>
              <w:rPr>
                <w:rFonts w:ascii="Arial" w:hAnsi="Arial"/>
              </w:rPr>
            </w:pPr>
            <w:r>
              <w:rPr>
                <w:rFonts w:ascii="Arial" w:hAnsi="Arial"/>
              </w:rPr>
              <w:t>1971</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B</w:t>
            </w:r>
          </w:p>
        </w:tc>
        <w:tc>
          <w:tcPr>
            <w:tcW w:w="2550" w:type="dxa"/>
            <w:vAlign w:val="center"/>
          </w:tcPr>
          <w:p w:rsidR="00A935D6" w:rsidRDefault="00A935D6" w:rsidP="004D61C5">
            <w:pPr>
              <w:rPr>
                <w:rFonts w:ascii="Arial" w:hAnsi="Arial"/>
              </w:rPr>
            </w:pPr>
            <w:r>
              <w:rPr>
                <w:rFonts w:ascii="Arial" w:hAnsi="Arial"/>
              </w:rPr>
              <w:t>1972</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L</w:t>
            </w:r>
          </w:p>
        </w:tc>
        <w:tc>
          <w:tcPr>
            <w:tcW w:w="2550" w:type="dxa"/>
            <w:vAlign w:val="center"/>
          </w:tcPr>
          <w:p w:rsidR="00A935D6" w:rsidRDefault="00A935D6" w:rsidP="004D61C5">
            <w:pPr>
              <w:rPr>
                <w:rFonts w:ascii="Arial" w:hAnsi="Arial"/>
              </w:rPr>
            </w:pPr>
            <w:r>
              <w:rPr>
                <w:rFonts w:ascii="Arial" w:hAnsi="Arial"/>
              </w:rPr>
              <w:t>1973 (also 1987)</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O</w:t>
            </w:r>
          </w:p>
        </w:tc>
        <w:tc>
          <w:tcPr>
            <w:tcW w:w="2550" w:type="dxa"/>
            <w:vAlign w:val="center"/>
          </w:tcPr>
          <w:p w:rsidR="00A935D6" w:rsidRDefault="00A935D6" w:rsidP="004D61C5">
            <w:pPr>
              <w:rPr>
                <w:rFonts w:ascii="Arial" w:hAnsi="Arial"/>
              </w:rPr>
            </w:pPr>
            <w:r>
              <w:rPr>
                <w:rFonts w:ascii="Arial" w:hAnsi="Arial"/>
              </w:rPr>
              <w:t>1974</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S</w:t>
            </w:r>
          </w:p>
        </w:tc>
        <w:tc>
          <w:tcPr>
            <w:tcW w:w="2550" w:type="dxa"/>
            <w:vAlign w:val="center"/>
          </w:tcPr>
          <w:p w:rsidR="00A935D6" w:rsidRDefault="00A935D6" w:rsidP="004D61C5">
            <w:pPr>
              <w:rPr>
                <w:rFonts w:ascii="Arial" w:hAnsi="Arial"/>
              </w:rPr>
            </w:pPr>
            <w:r>
              <w:rPr>
                <w:rFonts w:ascii="Arial" w:hAnsi="Arial"/>
              </w:rPr>
              <w:t>1975</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R</w:t>
            </w:r>
          </w:p>
        </w:tc>
        <w:tc>
          <w:tcPr>
            <w:tcW w:w="2550" w:type="dxa"/>
            <w:vAlign w:val="center"/>
          </w:tcPr>
          <w:p w:rsidR="00A935D6" w:rsidRDefault="00A935D6" w:rsidP="004D61C5">
            <w:pPr>
              <w:rPr>
                <w:rFonts w:ascii="Arial" w:hAnsi="Arial"/>
              </w:rPr>
            </w:pPr>
            <w:r>
              <w:rPr>
                <w:rFonts w:ascii="Arial" w:hAnsi="Arial"/>
              </w:rPr>
              <w:t>1976</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A</w:t>
            </w:r>
          </w:p>
        </w:tc>
        <w:tc>
          <w:tcPr>
            <w:tcW w:w="2550" w:type="dxa"/>
            <w:vAlign w:val="center"/>
          </w:tcPr>
          <w:p w:rsidR="00A935D6" w:rsidRDefault="00A935D6" w:rsidP="004D61C5">
            <w:pPr>
              <w:rPr>
                <w:rFonts w:ascii="Arial" w:hAnsi="Arial"/>
              </w:rPr>
            </w:pPr>
            <w:r>
              <w:rPr>
                <w:rFonts w:ascii="Arial" w:hAnsi="Arial"/>
              </w:rPr>
              <w:t>1977</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U</w:t>
            </w:r>
          </w:p>
        </w:tc>
        <w:tc>
          <w:tcPr>
            <w:tcW w:w="2550" w:type="dxa"/>
            <w:vAlign w:val="center"/>
          </w:tcPr>
          <w:p w:rsidR="00A935D6" w:rsidRDefault="00A935D6" w:rsidP="004D61C5">
            <w:pPr>
              <w:rPr>
                <w:rFonts w:ascii="Arial" w:hAnsi="Arial"/>
              </w:rPr>
            </w:pPr>
            <w:r>
              <w:rPr>
                <w:rFonts w:ascii="Arial" w:hAnsi="Arial"/>
              </w:rPr>
              <w:t>1978</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F</w:t>
            </w:r>
          </w:p>
        </w:tc>
        <w:tc>
          <w:tcPr>
            <w:tcW w:w="2550" w:type="dxa"/>
            <w:vAlign w:val="center"/>
          </w:tcPr>
          <w:p w:rsidR="00A935D6" w:rsidRDefault="00A935D6" w:rsidP="004D61C5">
            <w:pPr>
              <w:rPr>
                <w:rFonts w:ascii="Arial" w:hAnsi="Arial"/>
              </w:rPr>
            </w:pPr>
            <w:r>
              <w:rPr>
                <w:rFonts w:ascii="Arial" w:hAnsi="Arial"/>
              </w:rPr>
              <w:t>1979</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E</w:t>
            </w:r>
          </w:p>
        </w:tc>
        <w:tc>
          <w:tcPr>
            <w:tcW w:w="2550" w:type="dxa"/>
            <w:vAlign w:val="center"/>
          </w:tcPr>
          <w:p w:rsidR="00A935D6" w:rsidRDefault="00A935D6" w:rsidP="004D61C5">
            <w:pPr>
              <w:rPr>
                <w:rFonts w:ascii="Arial" w:hAnsi="Arial"/>
              </w:rPr>
            </w:pPr>
            <w:r>
              <w:rPr>
                <w:rFonts w:ascii="Arial" w:hAnsi="Arial"/>
              </w:rPr>
              <w:t>1980</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G</w:t>
            </w:r>
          </w:p>
        </w:tc>
        <w:tc>
          <w:tcPr>
            <w:tcW w:w="2550" w:type="dxa"/>
            <w:vAlign w:val="center"/>
          </w:tcPr>
          <w:p w:rsidR="00A935D6" w:rsidRDefault="00A935D6" w:rsidP="004D61C5">
            <w:pPr>
              <w:rPr>
                <w:rFonts w:ascii="Arial" w:hAnsi="Arial"/>
              </w:rPr>
            </w:pPr>
            <w:r>
              <w:rPr>
                <w:rFonts w:ascii="Arial" w:hAnsi="Arial"/>
              </w:rPr>
              <w:t>1981</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I</w:t>
            </w:r>
          </w:p>
        </w:tc>
        <w:tc>
          <w:tcPr>
            <w:tcW w:w="2550" w:type="dxa"/>
            <w:vAlign w:val="center"/>
          </w:tcPr>
          <w:p w:rsidR="00A935D6" w:rsidRDefault="00A935D6" w:rsidP="004D61C5">
            <w:pPr>
              <w:rPr>
                <w:rFonts w:ascii="Arial" w:hAnsi="Arial"/>
              </w:rPr>
            </w:pPr>
            <w:r>
              <w:rPr>
                <w:rFonts w:ascii="Arial" w:hAnsi="Arial"/>
              </w:rPr>
              <w:t>1982</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C</w:t>
            </w:r>
          </w:p>
        </w:tc>
        <w:tc>
          <w:tcPr>
            <w:tcW w:w="2550" w:type="dxa"/>
            <w:vAlign w:val="center"/>
          </w:tcPr>
          <w:p w:rsidR="00A935D6" w:rsidRDefault="00A935D6" w:rsidP="004D61C5">
            <w:pPr>
              <w:rPr>
                <w:rFonts w:ascii="Arial" w:hAnsi="Arial"/>
              </w:rPr>
            </w:pPr>
            <w:r>
              <w:rPr>
                <w:rFonts w:ascii="Arial" w:hAnsi="Arial"/>
              </w:rPr>
              <w:t>1983</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H</w:t>
            </w:r>
          </w:p>
        </w:tc>
        <w:tc>
          <w:tcPr>
            <w:tcW w:w="2550" w:type="dxa"/>
            <w:vAlign w:val="center"/>
          </w:tcPr>
          <w:p w:rsidR="00A935D6" w:rsidRDefault="00A935D6" w:rsidP="004D61C5">
            <w:pPr>
              <w:rPr>
                <w:rFonts w:ascii="Arial" w:hAnsi="Arial"/>
              </w:rPr>
            </w:pPr>
            <w:r>
              <w:rPr>
                <w:rFonts w:ascii="Arial" w:hAnsi="Arial"/>
              </w:rPr>
              <w:t>1984</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T</w:t>
            </w:r>
          </w:p>
        </w:tc>
        <w:tc>
          <w:tcPr>
            <w:tcW w:w="2550" w:type="dxa"/>
            <w:vAlign w:val="center"/>
          </w:tcPr>
          <w:p w:rsidR="00A935D6" w:rsidRDefault="00A935D6" w:rsidP="004D61C5">
            <w:pPr>
              <w:rPr>
                <w:rFonts w:ascii="Arial" w:hAnsi="Arial"/>
              </w:rPr>
            </w:pPr>
            <w:r>
              <w:rPr>
                <w:rFonts w:ascii="Arial" w:hAnsi="Arial"/>
              </w:rPr>
              <w:t>1985</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P</w:t>
            </w:r>
          </w:p>
        </w:tc>
        <w:tc>
          <w:tcPr>
            <w:tcW w:w="2550" w:type="dxa"/>
            <w:vAlign w:val="center"/>
          </w:tcPr>
          <w:p w:rsidR="00A935D6" w:rsidRDefault="00A935D6" w:rsidP="004D61C5">
            <w:pPr>
              <w:rPr>
                <w:rFonts w:ascii="Arial" w:hAnsi="Arial"/>
              </w:rPr>
            </w:pPr>
            <w:r>
              <w:rPr>
                <w:rFonts w:ascii="Arial" w:hAnsi="Arial"/>
              </w:rPr>
              <w:t>1986</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L</w:t>
            </w:r>
          </w:p>
        </w:tc>
        <w:tc>
          <w:tcPr>
            <w:tcW w:w="2550" w:type="dxa"/>
            <w:vAlign w:val="center"/>
          </w:tcPr>
          <w:p w:rsidR="00A935D6" w:rsidRDefault="00A935D6" w:rsidP="004D61C5">
            <w:pPr>
              <w:rPr>
                <w:rFonts w:ascii="Arial" w:hAnsi="Arial"/>
              </w:rPr>
            </w:pPr>
            <w:r>
              <w:rPr>
                <w:rFonts w:ascii="Arial" w:hAnsi="Arial"/>
              </w:rPr>
              <w:t>1987 (also 1973)</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Y</w:t>
            </w:r>
          </w:p>
        </w:tc>
        <w:tc>
          <w:tcPr>
            <w:tcW w:w="2550" w:type="dxa"/>
            <w:vAlign w:val="center"/>
          </w:tcPr>
          <w:p w:rsidR="00A935D6" w:rsidRDefault="00A935D6" w:rsidP="004D61C5">
            <w:pPr>
              <w:rPr>
                <w:rFonts w:ascii="Arial" w:hAnsi="Arial"/>
              </w:rPr>
            </w:pPr>
            <w:r>
              <w:rPr>
                <w:rFonts w:ascii="Arial" w:hAnsi="Arial"/>
              </w:rPr>
              <w:t>1988</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N</w:t>
            </w:r>
          </w:p>
        </w:tc>
        <w:tc>
          <w:tcPr>
            <w:tcW w:w="2550" w:type="dxa"/>
            <w:vAlign w:val="center"/>
          </w:tcPr>
          <w:p w:rsidR="00A935D6" w:rsidRDefault="00A935D6" w:rsidP="004D61C5">
            <w:pPr>
              <w:rPr>
                <w:rFonts w:ascii="Arial" w:hAnsi="Arial"/>
              </w:rPr>
            </w:pPr>
            <w:r>
              <w:rPr>
                <w:rFonts w:ascii="Arial" w:hAnsi="Arial"/>
              </w:rPr>
              <w:t>1989</w:t>
            </w:r>
          </w:p>
        </w:tc>
      </w:tr>
      <w:tr w:rsidR="00A935D6" w:rsidTr="004D61C5">
        <w:tblPrEx>
          <w:tblCellMar>
            <w:top w:w="0" w:type="dxa"/>
            <w:bottom w:w="0" w:type="dxa"/>
          </w:tblCellMar>
        </w:tblPrEx>
        <w:tc>
          <w:tcPr>
            <w:tcW w:w="450" w:type="dxa"/>
            <w:vAlign w:val="center"/>
          </w:tcPr>
          <w:p w:rsidR="00A935D6" w:rsidRDefault="00A935D6" w:rsidP="004D61C5">
            <w:pPr>
              <w:rPr>
                <w:rFonts w:ascii="Arial" w:hAnsi="Arial"/>
              </w:rPr>
            </w:pPr>
            <w:r>
              <w:rPr>
                <w:rFonts w:ascii="Arial" w:hAnsi="Arial"/>
                <w:b/>
              </w:rPr>
              <w:t>D</w:t>
            </w:r>
          </w:p>
        </w:tc>
        <w:tc>
          <w:tcPr>
            <w:tcW w:w="2550" w:type="dxa"/>
            <w:vAlign w:val="center"/>
          </w:tcPr>
          <w:p w:rsidR="00A935D6" w:rsidRDefault="00A935D6" w:rsidP="004D61C5">
            <w:pPr>
              <w:rPr>
                <w:rFonts w:ascii="Arial" w:hAnsi="Arial"/>
              </w:rPr>
            </w:pPr>
            <w:r>
              <w:rPr>
                <w:rFonts w:ascii="Arial" w:hAnsi="Arial"/>
              </w:rPr>
              <w:t>1990</w:t>
            </w:r>
          </w:p>
        </w:tc>
      </w:tr>
    </w:tbl>
    <w:p w:rsidR="00A7579E" w:rsidRDefault="00A7579E" w:rsidP="00A935D6">
      <w:pPr>
        <w:rPr>
          <w:rFonts w:ascii="Arial" w:hAnsi="Arial"/>
          <w:b/>
        </w:rPr>
      </w:pPr>
    </w:p>
    <w:p w:rsidR="00A7579E" w:rsidRDefault="00A7579E" w:rsidP="00A935D6">
      <w:pPr>
        <w:rPr>
          <w:rFonts w:ascii="Arial" w:hAnsi="Arial"/>
          <w:b/>
        </w:rPr>
      </w:pPr>
    </w:p>
    <w:p w:rsidR="00A935D6" w:rsidRDefault="00A935D6" w:rsidP="00A935D6">
      <w:pPr>
        <w:rPr>
          <w:rFonts w:ascii="Arial" w:hAnsi="Arial"/>
        </w:rPr>
      </w:pPr>
      <w:r>
        <w:rPr>
          <w:rFonts w:ascii="Arial" w:hAnsi="Arial"/>
          <w:b/>
        </w:rPr>
        <w:t>Examples:</w:t>
      </w:r>
    </w:p>
    <w:tbl>
      <w:tblPr>
        <w:tblW w:w="0" w:type="auto"/>
        <w:tblInd w:w="60" w:type="dxa"/>
        <w:tblLayout w:type="fixed"/>
        <w:tblCellMar>
          <w:left w:w="60" w:type="dxa"/>
          <w:right w:w="60" w:type="dxa"/>
        </w:tblCellMar>
        <w:tblLook w:val="0000" w:firstRow="0" w:lastRow="0" w:firstColumn="0" w:lastColumn="0" w:noHBand="0" w:noVBand="0"/>
      </w:tblPr>
      <w:tblGrid>
        <w:gridCol w:w="3243"/>
        <w:gridCol w:w="3120"/>
        <w:gridCol w:w="2996"/>
      </w:tblGrid>
      <w:tr w:rsidR="00A935D6" w:rsidTr="004D61C5">
        <w:tblPrEx>
          <w:tblCellMar>
            <w:top w:w="0" w:type="dxa"/>
            <w:bottom w:w="0" w:type="dxa"/>
          </w:tblCellMar>
        </w:tblPrEx>
        <w:tc>
          <w:tcPr>
            <w:tcW w:w="3243" w:type="dxa"/>
            <w:vAlign w:val="center"/>
          </w:tcPr>
          <w:p w:rsidR="00A935D6" w:rsidRDefault="00A935D6" w:rsidP="004D61C5">
            <w:pPr>
              <w:rPr>
                <w:rFonts w:ascii="Arial" w:hAnsi="Arial"/>
              </w:rPr>
            </w:pPr>
            <w:r>
              <w:rPr>
                <w:rFonts w:ascii="Arial" w:hAnsi="Arial"/>
                <w:b/>
              </w:rPr>
              <w:t>1966-dated Hat</w:t>
            </w:r>
          </w:p>
          <w:p w:rsidR="00A935D6" w:rsidRDefault="00A935D6" w:rsidP="004D61C5">
            <w:pPr>
              <w:rPr>
                <w:rFonts w:ascii="Arial" w:hAnsi="Arial"/>
              </w:rPr>
            </w:pPr>
            <w:r>
              <w:rPr>
                <w:rFonts w:ascii="Arial" w:hAnsi="Arial"/>
              </w:rPr>
              <w:t>1856 = Inventory/Stock #</w:t>
            </w:r>
            <w:r>
              <w:rPr>
                <w:rFonts w:ascii="Arial" w:hAnsi="Arial"/>
              </w:rPr>
              <w:br/>
              <w:t>1966 = Year of Manufacture</w:t>
            </w:r>
            <w:r>
              <w:rPr>
                <w:rFonts w:ascii="Arial" w:hAnsi="Arial"/>
              </w:rPr>
              <w:br/>
              <w:t xml:space="preserve">NVA = Armed Forces </w:t>
            </w:r>
            <w:r>
              <w:rPr>
                <w:rFonts w:ascii="Arial" w:hAnsi="Arial"/>
              </w:rPr>
              <w:br/>
              <w:t xml:space="preserve">52 = Size </w:t>
            </w:r>
          </w:p>
        </w:tc>
        <w:tc>
          <w:tcPr>
            <w:tcW w:w="3120" w:type="dxa"/>
            <w:vAlign w:val="center"/>
          </w:tcPr>
          <w:p w:rsidR="00A935D6" w:rsidRDefault="00A935D6" w:rsidP="004D61C5">
            <w:pPr>
              <w:rPr>
                <w:rFonts w:ascii="Arial" w:hAnsi="Arial"/>
              </w:rPr>
            </w:pPr>
            <w:r>
              <w:rPr>
                <w:rFonts w:ascii="Arial" w:hAnsi="Arial"/>
                <w:b/>
              </w:rPr>
              <w:t>1972-dated Tunic</w:t>
            </w:r>
          </w:p>
          <w:p w:rsidR="00A935D6" w:rsidRDefault="00A935D6" w:rsidP="004D61C5">
            <w:pPr>
              <w:rPr>
                <w:rFonts w:ascii="Arial" w:hAnsi="Arial"/>
              </w:rPr>
            </w:pPr>
            <w:r>
              <w:rPr>
                <w:rFonts w:ascii="Arial" w:hAnsi="Arial"/>
              </w:rPr>
              <w:t>1862 = Inventory/Stock #</w:t>
            </w:r>
            <w:r>
              <w:rPr>
                <w:rFonts w:ascii="Arial" w:hAnsi="Arial"/>
              </w:rPr>
              <w:br/>
              <w:t xml:space="preserve">K52 = Size </w:t>
            </w:r>
            <w:r>
              <w:rPr>
                <w:rFonts w:ascii="Arial" w:hAnsi="Arial"/>
              </w:rPr>
              <w:br/>
              <w:t xml:space="preserve">IV/B = 4th Quarter, 1972 </w:t>
            </w:r>
            <w:r>
              <w:rPr>
                <w:rFonts w:ascii="Arial" w:hAnsi="Arial"/>
              </w:rPr>
              <w:br/>
              <w:t xml:space="preserve">("B" = 1972) </w:t>
            </w:r>
          </w:p>
        </w:tc>
        <w:tc>
          <w:tcPr>
            <w:tcW w:w="2996" w:type="dxa"/>
            <w:vAlign w:val="center"/>
          </w:tcPr>
          <w:p w:rsidR="00A935D6" w:rsidRDefault="00A935D6" w:rsidP="004D61C5">
            <w:pPr>
              <w:rPr>
                <w:rFonts w:ascii="Arial" w:hAnsi="Arial"/>
              </w:rPr>
            </w:pPr>
            <w:r>
              <w:rPr>
                <w:rFonts w:ascii="Arial" w:hAnsi="Arial"/>
                <w:b/>
              </w:rPr>
              <w:t>1984-dated Overcoat</w:t>
            </w:r>
          </w:p>
          <w:p w:rsidR="00A935D6" w:rsidRDefault="00A935D6" w:rsidP="004D61C5">
            <w:pPr>
              <w:rPr>
                <w:rFonts w:ascii="Arial" w:hAnsi="Arial"/>
              </w:rPr>
            </w:pPr>
            <w:r>
              <w:rPr>
                <w:rFonts w:ascii="Arial" w:hAnsi="Arial"/>
              </w:rPr>
              <w:t>NVA = Armed Forces</w:t>
            </w:r>
            <w:r>
              <w:rPr>
                <w:rFonts w:ascii="Arial" w:hAnsi="Arial"/>
              </w:rPr>
              <w:br/>
              <w:t xml:space="preserve">H/1 = 1st Quarter, 1984 </w:t>
            </w:r>
            <w:r>
              <w:rPr>
                <w:rFonts w:ascii="Arial" w:hAnsi="Arial"/>
              </w:rPr>
              <w:br/>
              <w:t xml:space="preserve">("H" =1984) </w:t>
            </w:r>
            <w:r>
              <w:rPr>
                <w:rFonts w:ascii="Arial" w:hAnsi="Arial"/>
              </w:rPr>
              <w:br/>
              <w:t xml:space="preserve">SG52 = Size </w:t>
            </w:r>
          </w:p>
        </w:tc>
      </w:tr>
    </w:tbl>
    <w:p w:rsidR="00A935D6" w:rsidRDefault="00A935D6" w:rsidP="00A935D6">
      <w:pPr>
        <w:rPr>
          <w:rFonts w:ascii="Arial" w:hAnsi="Arial"/>
        </w:rPr>
      </w:pPr>
    </w:p>
    <w:p w:rsidR="00A17E78" w:rsidRDefault="00A7579E" w:rsidP="00A935D6"/>
    <w:sectPr w:rsidR="00A17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6"/>
    <w:rsid w:val="00415049"/>
    <w:rsid w:val="006E36CB"/>
    <w:rsid w:val="00A7579E"/>
    <w:rsid w:val="00A9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4BEB"/>
  <w15:chartTrackingRefBased/>
  <w15:docId w15:val="{6EE67AC2-5B78-4C2D-B70C-362156C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Joseph (J.)</dc:creator>
  <cp:keywords/>
  <dc:description/>
  <cp:lastModifiedBy>Rivers, Joseph (J.)</cp:lastModifiedBy>
  <cp:revision>2</cp:revision>
  <dcterms:created xsi:type="dcterms:W3CDTF">2018-01-03T23:03:00Z</dcterms:created>
  <dcterms:modified xsi:type="dcterms:W3CDTF">2018-01-03T23:03:00Z</dcterms:modified>
</cp:coreProperties>
</file>